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Veille Réglementaire pour Entreprises</w:t>
      </w:r>
    </w:p>
    <w:p>
      <w:r>
        <w:t>Ce modèle de veille réglementaire vous aide à structurer votre surveillance des évolutions législatives et réglementaires. Il vous permet de recenser les textes, d'analyser leur impact et de suivre les actions à mettre en place pour rester en conformité.</w:t>
      </w:r>
    </w:p>
    <w:p>
      <w:r>
        <w:rPr>
          <w:b/>
        </w:rPr>
        <w:t>Ce document est un outil de suivi. Il ne remplace pas un conseil juridique. Pour une veille exhaustive, consultez des sources officielles et éventuellement un professionnel du droit.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Identifiez les domaines réglementaires pertinents pour votre activité.</w:t>
      </w:r>
    </w:p>
    <w:p>
      <w:pPr>
        <w:pStyle w:val="ListNumber"/>
      </w:pPr>
      <w:r>
        <w:t>Définissez une fréquence de veille (quotidienne, hebdomadaire, mensuelle).</w:t>
      </w:r>
    </w:p>
    <w:p>
      <w:pPr>
        <w:pStyle w:val="ListNumber"/>
      </w:pPr>
      <w:r>
        <w:t>Utilisez des sources fiables (journaux officiels, sites gouvernementaux, newsletters spécialisées).</w:t>
      </w:r>
    </w:p>
    <w:p>
      <w:pPr>
        <w:pStyle w:val="ListNumber"/>
      </w:pPr>
      <w:r>
        <w:t>Remplissez le tableau ci-dessous pour chaque texte identifié.</w:t>
      </w:r>
    </w:p>
    <w:p>
      <w:pPr>
        <w:pStyle w:val="ListNumber"/>
      </w:pPr>
      <w:r>
        <w:t>Planifiez les actions de mise en conformité et suivez leur avancement.</w:t>
      </w:r>
    </w:p>
    <w:p>
      <w:pPr>
        <w:pStyle w:val="Heading1"/>
      </w:pPr>
      <w:r>
        <w:t>Structure du suivi</w:t>
      </w:r>
    </w:p>
    <w:p>
      <w:r>
        <w:t>Le modèle comprend : la référence du texte, sa date de publication, son objet, les impacts sur votre entreprise, les actions à mener, le responsable et l'échéance. Cette structure permet une vision claire et un suivi efficace.</w:t>
      </w:r>
    </w:p>
    <w:p>
      <w:pPr>
        <w:pStyle w:val="Heading1"/>
      </w:pPr>
      <w:r>
        <w:t>Conseils de mise en œuvre</w:t>
      </w:r>
    </w:p>
    <w:p>
      <w:r>
        <w:t>Centralisez les informations dans un outil partagé. Désignez un responsable de la veille. Mettez à jour régulièrement le document. Archivez les anciennes versions pour garder une trace.</w:t>
      </w:r>
    </w:p>
    <w:p>
      <w:pPr>
        <w:pStyle w:val="Heading1"/>
      </w:pPr>
      <w:r>
        <w:t>Modèle prêt à adapter</w:t>
      </w:r>
    </w:p>
    <w:p>
      <w:r>
        <w:t>MODÈLE DE VEILLE RÉGLEMENTAIRE Entreprise : [Nom] Responsable de la veille : [Nom] Période : [Date début] – [Date fin] Objectifs : [Objectifs de la veille] Tableau de suivi : | Référence | Date publication | Objet | Impact | Actions à mener | Responsable | Échéance | |-----------|------------------|-------|--------|------------------|-------------|----------| | [Texte 1] | [Date] | [Objet] | [Impact] | [Actions] | [Nom] | [Date] | | [Texte 2] | [Date] | [Objet] | [Impact] | [Actions] | [Nom] | [Date] | | [Texte 3] | [Date] | [Objet] | [Impact] | [Actions] | [Nom] | [Date] | Synthèse : [Résumé des évolutions majeures] Prochaines étapes : [Actions à venir]</w:t>
      </w:r>
    </w:p>
    <w:p>
      <w:pPr>
        <w:pStyle w:val="Heading1"/>
      </w:pPr>
      <w:r>
        <w:t>Checklist</w:t>
      </w:r>
    </w:p>
    <w:p>
      <w:r>
        <w:t>☐ Identifier les sources officielles</w:t>
      </w:r>
    </w:p>
    <w:p>
      <w:r>
        <w:t>☐ Définir les thèmes à surveiller</w:t>
      </w:r>
    </w:p>
    <w:p>
      <w:r>
        <w:t>☐ Planifier la fréquence de veille</w:t>
      </w:r>
    </w:p>
    <w:p>
      <w:r>
        <w:t>☐ Documenter chaque texte</w:t>
      </w:r>
    </w:p>
    <w:p>
      <w:r>
        <w:t>☐ Évaluer l'impact sur l'entreprise</w:t>
      </w:r>
    </w:p>
    <w:p>
      <w:r>
        <w:t>☐ Assigner des responsables</w:t>
      </w:r>
    </w:p>
    <w:p>
      <w:r>
        <w:t>☐ Suivre les échéances</w:t>
      </w:r>
    </w:p>
    <w:p>
      <w:r>
        <w:t>☐ Mettre à jour le document</w:t>
      </w:r>
    </w:p>
    <w:p>
      <w:pPr>
        <w:pStyle w:val="Heading1"/>
      </w:pPr>
      <w:r>
        <w:t>Questions fréquentes</w:t>
      </w:r>
    </w:p>
    <w:p>
      <w:r>
        <w:rPr>
          <w:b/>
        </w:rPr>
        <w:t>Quelles sources officielles utiliser pour la veille réglementaire ?</w:t>
      </w:r>
    </w:p>
    <w:p>
      <w:r>
        <w:t>Les journaux officiels (JORF, JOUE), les sites des ministères, les autorités de régulation (ex. CNIL, AMF) et les newsletters spécialisées sont de bonnes sources.</w:t>
      </w:r>
    </w:p>
    <w:p>
      <w:r>
        <w:rPr>
          <w:b/>
        </w:rPr>
        <w:t>À quelle fréquence réaliser une veille réglementaire ?</w:t>
      </w:r>
    </w:p>
    <w:p>
      <w:r>
        <w:t>Cela dépend de votre secteur. Pour les secteurs très réglementés (finance, santé), une veille quotidienne ou hebdomadaire est recommandée. Pour d'autres, une veille mensuelle peut suffire.</w:t>
      </w:r>
    </w:p>
    <w:p>
      <w:r>
        <w:rPr>
          <w:b/>
        </w:rPr>
        <w:t>Comment évaluer l'impact d'un nouveau texte réglementaire ?</w:t>
      </w:r>
    </w:p>
    <w:p>
      <w:r>
        <w:t>Analysez les obligations qu'il crée, les délais de mise en conformité, les sanctions éventuelles et les coûts de mise en œuvre. Impliquez les services concernés.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